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35" w:rsidRDefault="00DA2735">
      <w:r>
        <w:t>от 02.06.2020</w:t>
      </w:r>
    </w:p>
    <w:p w:rsidR="00DA2735" w:rsidRDefault="00DA2735"/>
    <w:p w:rsidR="00DA2735" w:rsidRDefault="00DA2735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A2735" w:rsidRDefault="00DA2735">
      <w:r>
        <w:t>Общество с ограниченной ответственностью «Теплогид» ИНН 3525328950</w:t>
      </w:r>
    </w:p>
    <w:p w:rsidR="00DA2735" w:rsidRDefault="00DA2735">
      <w:r>
        <w:t>Общество с ограниченной ответственностью «ГРУППА КОМПАНИЙ «АЛЛЮРА» ИНН 5038152700</w:t>
      </w:r>
    </w:p>
    <w:p w:rsidR="00DA2735" w:rsidRDefault="00DA2735">
      <w:r>
        <w:t>Общество с ограниченной ответственностью «Новатор» ИНН 5609177109</w:t>
      </w:r>
    </w:p>
    <w:p w:rsidR="00DA2735" w:rsidRDefault="00DA273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A2735"/>
    <w:rsid w:val="00045D12"/>
    <w:rsid w:val="0052439B"/>
    <w:rsid w:val="00B80071"/>
    <w:rsid w:val="00CF2800"/>
    <w:rsid w:val="00DA2735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